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C7331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FD3F04"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D3F04">
        <w:rPr>
          <w:sz w:val="28"/>
          <w:szCs w:val="28"/>
        </w:rPr>
        <w:t>06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36DD2" w:rsidRPr="009B5713" w:rsidRDefault="00F36DD2" w:rsidP="00F36DD2">
      <w:pPr>
        <w:jc w:val="center"/>
        <w:rPr>
          <w:bCs/>
          <w:sz w:val="28"/>
          <w:szCs w:val="28"/>
        </w:rPr>
      </w:pPr>
      <w:r w:rsidRPr="009B5713">
        <w:rPr>
          <w:sz w:val="28"/>
          <w:szCs w:val="28"/>
        </w:rPr>
        <w:t xml:space="preserve">Об утверждении Порядка </w:t>
      </w:r>
      <w:r w:rsidRPr="009B5713">
        <w:rPr>
          <w:bCs/>
          <w:sz w:val="28"/>
          <w:szCs w:val="28"/>
        </w:rPr>
        <w:t>осуществления Администраци</w:t>
      </w:r>
      <w:r w:rsidR="009B5713">
        <w:rPr>
          <w:bCs/>
          <w:sz w:val="28"/>
          <w:szCs w:val="28"/>
        </w:rPr>
        <w:t>ей</w:t>
      </w:r>
      <w:r w:rsidRPr="009B5713">
        <w:rPr>
          <w:bCs/>
          <w:sz w:val="28"/>
          <w:szCs w:val="28"/>
        </w:rPr>
        <w:t xml:space="preserve"> </w:t>
      </w:r>
      <w:r w:rsidR="009B5713">
        <w:rPr>
          <w:bCs/>
          <w:sz w:val="28"/>
          <w:szCs w:val="28"/>
        </w:rPr>
        <w:t>Красновского сельского поселения</w:t>
      </w:r>
      <w:r w:rsidRPr="009B5713">
        <w:rPr>
          <w:bCs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bCs/>
          <w:sz w:val="28"/>
          <w:szCs w:val="28"/>
        </w:rPr>
        <w:t xml:space="preserve">Красновского сельского поселения </w:t>
      </w:r>
      <w:r w:rsidRPr="009B571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F36DD2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36DD2">
        <w:rPr>
          <w:sz w:val="28"/>
          <w:szCs w:val="28"/>
        </w:rPr>
        <w:t xml:space="preserve">В </w:t>
      </w:r>
      <w:r w:rsidRPr="00F36DD2">
        <w:rPr>
          <w:bCs/>
          <w:sz w:val="28"/>
          <w:szCs w:val="28"/>
        </w:rPr>
        <w:t xml:space="preserve">целях реализации </w:t>
      </w:r>
      <w:r w:rsidRPr="00F36DD2">
        <w:rPr>
          <w:rFonts w:eastAsia="Calibri"/>
          <w:sz w:val="28"/>
          <w:szCs w:val="28"/>
          <w:lang w:eastAsia="en-US"/>
        </w:rPr>
        <w:t>статьи 160</w:t>
      </w:r>
      <w:r w:rsidRPr="00F36DD2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F36DD2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34" w:history="1">
        <w:r w:rsidRPr="00F36DD2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F36DD2">
        <w:rPr>
          <w:rFonts w:eastAsia="Calibri"/>
          <w:sz w:val="28"/>
          <w:szCs w:val="28"/>
          <w:lang w:eastAsia="en-US"/>
        </w:rPr>
        <w:t xml:space="preserve"> </w:t>
      </w:r>
      <w:bookmarkStart w:id="0" w:name="_Hlk14680131"/>
      <w:r w:rsidRPr="00F36DD2">
        <w:rPr>
          <w:rFonts w:eastAsia="Calibri"/>
          <w:sz w:val="28"/>
          <w:szCs w:val="28"/>
          <w:lang w:eastAsia="en-US"/>
        </w:rPr>
        <w:t>осуществления Администраци</w:t>
      </w:r>
      <w:r w:rsidR="009B5713">
        <w:rPr>
          <w:rFonts w:eastAsia="Calibri"/>
          <w:sz w:val="28"/>
          <w:szCs w:val="28"/>
          <w:lang w:eastAsia="en-US"/>
        </w:rPr>
        <w:t>ей</w:t>
      </w:r>
      <w:r w:rsidRPr="00F36DD2">
        <w:rPr>
          <w:rFonts w:eastAsia="Calibri"/>
          <w:sz w:val="28"/>
          <w:szCs w:val="28"/>
          <w:lang w:eastAsia="en-US"/>
        </w:rPr>
        <w:t xml:space="preserve"> </w:t>
      </w:r>
      <w:r w:rsidR="009B5713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F36DD2">
        <w:rPr>
          <w:rFonts w:eastAsia="Calibri"/>
          <w:sz w:val="28"/>
          <w:szCs w:val="28"/>
          <w:lang w:eastAsia="en-US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 w:rsidR="009B5713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F36DD2">
        <w:rPr>
          <w:rFonts w:eastAsia="Calibri"/>
          <w:sz w:val="28"/>
          <w:szCs w:val="28"/>
          <w:lang w:eastAsia="en-US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FD3F04">
        <w:rPr>
          <w:sz w:val="28"/>
          <w:szCs w:val="28"/>
        </w:rPr>
        <w:t>3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FD3F04">
        <w:rPr>
          <w:sz w:val="28"/>
          <w:szCs w:val="28"/>
        </w:rPr>
        <w:t>4</w:t>
      </w:r>
      <w:r w:rsidRPr="00F36DD2">
        <w:rPr>
          <w:sz w:val="28"/>
          <w:szCs w:val="28"/>
        </w:rPr>
        <w:t xml:space="preserve"> и 202</w:t>
      </w:r>
      <w:r w:rsidR="00FD3F04">
        <w:rPr>
          <w:sz w:val="28"/>
          <w:szCs w:val="28"/>
        </w:rPr>
        <w:t>5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FD3F04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И.о. главы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FD3F04">
        <w:rPr>
          <w:sz w:val="28"/>
        </w:rPr>
        <w:t>Л</w:t>
      </w:r>
      <w:r w:rsidR="0086020F">
        <w:rPr>
          <w:sz w:val="28"/>
        </w:rPr>
        <w:t>.</w:t>
      </w:r>
      <w:r w:rsidR="00FD3F04">
        <w:rPr>
          <w:sz w:val="28"/>
        </w:rPr>
        <w:t>Н</w:t>
      </w:r>
      <w:r w:rsidR="0086020F">
        <w:rPr>
          <w:sz w:val="28"/>
        </w:rPr>
        <w:t xml:space="preserve">. </w:t>
      </w:r>
      <w:r w:rsidR="00FD3F04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01.11.202</w:t>
      </w:r>
      <w:r w:rsidR="00FD3F04">
        <w:rPr>
          <w:sz w:val="28"/>
          <w:szCs w:val="28"/>
        </w:rPr>
        <w:t>2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FD3F04">
        <w:rPr>
          <w:sz w:val="28"/>
          <w:szCs w:val="28"/>
        </w:rPr>
        <w:t>06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>ПОЛОЖЕНИЕ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 xml:space="preserve"> о Порядке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36DD2">
        <w:rPr>
          <w:sz w:val="28"/>
          <w:szCs w:val="28"/>
        </w:rPr>
        <w:t>1. Общие положения</w:t>
      </w: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ind w:left="-15" w:firstLine="866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 Настоящий порядок устанавливает правила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(далее –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B5713" w:rsidRPr="009B5713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Тарасовского района. </w:t>
      </w:r>
    </w:p>
    <w:p w:rsidR="00F36DD2" w:rsidRPr="00F36DD2" w:rsidRDefault="009B5713" w:rsidP="00F36DD2">
      <w:pPr>
        <w:ind w:left="-15" w:firstLine="55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F36DD2" w:rsidRPr="00F36DD2">
        <w:rPr>
          <w:sz w:val="28"/>
          <w:szCs w:val="28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 (далее – Перечень). </w:t>
      </w:r>
    </w:p>
    <w:p w:rsidR="00F36DD2" w:rsidRPr="00F36DD2" w:rsidRDefault="00F36DD2" w:rsidP="00F36DD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6DD2">
        <w:rPr>
          <w:bCs/>
          <w:sz w:val="28"/>
          <w:szCs w:val="28"/>
        </w:rPr>
        <w:t xml:space="preserve">2. </w:t>
      </w:r>
      <w:r w:rsidRPr="00F36DD2">
        <w:rPr>
          <w:bCs/>
          <w:sz w:val="32"/>
          <w:szCs w:val="32"/>
        </w:rPr>
        <w:t>А</w:t>
      </w:r>
      <w:r w:rsidRPr="00F36DD2"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bCs/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в качестве главного администратора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(далее – источники финансирования дефицита бюджета):</w:t>
      </w:r>
    </w:p>
    <w:p w:rsidR="00F36DD2" w:rsidRPr="00F36DD2" w:rsidRDefault="00F36DD2" w:rsidP="00F36DD2">
      <w:pPr>
        <w:spacing w:after="17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1.1.1. формирует перечень подведомственных ему администраторов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1.1.4. формирует бюджетную отчетность главного администратора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F36DD2">
          <w:rPr>
            <w:color w:val="000000"/>
            <w:sz w:val="28"/>
            <w:szCs w:val="28"/>
          </w:rPr>
          <w:t>требованиями</w:t>
        </w:r>
      </w:hyperlink>
      <w:r w:rsidRPr="00F36DD2"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1.1.6. составляет обоснования бюджетных ассигнований.</w:t>
      </w:r>
    </w:p>
    <w:p w:rsidR="00F36DD2" w:rsidRPr="00F36DD2" w:rsidRDefault="00F36DD2" w:rsidP="00F36DD2">
      <w:pPr>
        <w:spacing w:after="6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 Как администратор источников финансирования дефицита бюджета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обладает следующими бюджетными полномочиями: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1.2.2.</w:t>
      </w:r>
      <w:r w:rsidRPr="00F36DD2">
        <w:rPr>
          <w:sz w:val="28"/>
          <w:szCs w:val="28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1.2.3.</w:t>
      </w:r>
      <w:r w:rsidRPr="00F36DD2">
        <w:rPr>
          <w:sz w:val="28"/>
          <w:szCs w:val="28"/>
        </w:rPr>
        <w:t xml:space="preserve"> формирует и представляет бюджетную отчетность;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FD3F04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FD3F0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FD3F0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FD3F04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9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533" w:rsidRDefault="00A90533">
      <w:r>
        <w:separator/>
      </w:r>
    </w:p>
  </w:endnote>
  <w:endnote w:type="continuationSeparator" w:id="0">
    <w:p w:rsidR="00A90533" w:rsidRDefault="00A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533" w:rsidRDefault="00A90533">
      <w:r>
        <w:separator/>
      </w:r>
    </w:p>
  </w:footnote>
  <w:footnote w:type="continuationSeparator" w:id="0">
    <w:p w:rsidR="00A90533" w:rsidRDefault="00A9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0533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76569"/>
    <w:rsid w:val="00F81270"/>
    <w:rsid w:val="00F81562"/>
    <w:rsid w:val="00F8225E"/>
    <w:rsid w:val="00F86418"/>
    <w:rsid w:val="00F9297B"/>
    <w:rsid w:val="00FA6611"/>
    <w:rsid w:val="00FC1A24"/>
    <w:rsid w:val="00FC7E41"/>
    <w:rsid w:val="00FD350A"/>
    <w:rsid w:val="00FD3F0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98134-475D-4732-A683-E1CD8707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62CD-9DAC-49ED-B083-A7CB672B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4701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2025-07-10T08:58:00Z</dcterms:created>
  <dcterms:modified xsi:type="dcterms:W3CDTF">2025-07-10T08:58:00Z</dcterms:modified>
</cp:coreProperties>
</file>